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П.13 Основы циркулярной экономики"/>
          </v:shape>
        </w:pict>
      </w:r>
    </w:p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67E2" w:rsidRDefault="009B67E2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0953" w:rsidRPr="002C6DC5" w:rsidRDefault="00970953" w:rsidP="009709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970953" w:rsidRPr="002C6DC5" w:rsidRDefault="00970953" w:rsidP="009709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0953" w:rsidRPr="008834A2" w:rsidRDefault="00970953" w:rsidP="009709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70953" w:rsidRPr="002C6DC5" w:rsidRDefault="00970953" w:rsidP="00970953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970953" w:rsidRDefault="00970953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970953" w:rsidRPr="002C6DC5" w:rsidRDefault="00970953" w:rsidP="009709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0953" w:rsidRPr="008834A2" w:rsidRDefault="00970953" w:rsidP="00970953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970953" w:rsidRDefault="00970953" w:rsidP="009709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866E0C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30F17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F72FDE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F72FDE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0F1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41251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ОП.1</w:t>
      </w:r>
      <w:r w:rsidR="0097095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412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Основы циркулярной экономики</w:t>
      </w:r>
    </w:p>
    <w:p w:rsidR="00A41251" w:rsidRPr="00671DBF" w:rsidRDefault="00A41251" w:rsidP="006F00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97095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97095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</w:t>
      </w:r>
      <w:r w:rsidR="00DE5A9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выявлять проблемы и факторы, влияющие на развитие принципов циркулярной экономики в России;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перерабатывать отходы и производить новые товары из старых, а также использовать возобновляемые источники энергии; </w:t>
      </w:r>
    </w:p>
    <w:p w:rsidR="00A41251" w:rsidRDefault="00A41251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iCs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2"/>
          <w:sz w:val="26"/>
          <w:szCs w:val="26"/>
        </w:rPr>
        <w:t>-</w:t>
      </w:r>
      <w:r w:rsidRPr="00A41251">
        <w:rPr>
          <w:rFonts w:ascii="Times New Roman" w:hAnsi="Times New Roman" w:cs="Times New Roman"/>
          <w:i/>
          <w:iCs/>
          <w:spacing w:val="2"/>
          <w:sz w:val="26"/>
          <w:szCs w:val="26"/>
        </w:rPr>
        <w:t>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</w:r>
    </w:p>
    <w:p w:rsidR="000D69F5" w:rsidRDefault="000D69F5" w:rsidP="006F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основные принципы циркулярной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 рол</w:t>
      </w: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и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циркулярной экономики в решении глобальных проблем при переходе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 развитии концепции циркулярной экономики в рамках теории устойчивого развития и перехода к четвертой промышленной революции;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</w:r>
    </w:p>
    <w:p w:rsid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методику оценки экологического дизайна продукта для повторного использования, восстановления или переработки; </w:t>
      </w:r>
    </w:p>
    <w:p w:rsidR="00A41251" w:rsidRPr="00A41251" w:rsidRDefault="00A41251" w:rsidP="00A41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-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основополагающие элементы циркулярного производства на основе концепций бережливого и «зеленого» производства, всеобщего управления качеством и </w:t>
      </w:r>
      <w:r w:rsidRPr="00A41251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lastRenderedPageBreak/>
        <w:t>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</w:r>
    </w:p>
    <w:p w:rsidR="000D69F5" w:rsidRPr="00AE2B7E" w:rsidRDefault="000D69F5" w:rsidP="00AE2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</w:rPr>
      </w:pPr>
      <w:bookmarkStart w:id="2" w:name="100105"/>
      <w:bookmarkEnd w:id="2"/>
      <w:r w:rsidRPr="00A41251">
        <w:rPr>
          <w:rFonts w:ascii="Times New Roman" w:eastAsia="Calibri" w:hAnsi="Times New Roman" w:cs="Times New Roman"/>
          <w:iCs/>
          <w:sz w:val="26"/>
          <w:szCs w:val="26"/>
        </w:rPr>
        <w:t>ОК.01 Выбирать способы решения задач профессиональной деятельности, применительно к различным контекстам;</w:t>
      </w:r>
    </w:p>
    <w:p w:rsidR="00A41251" w:rsidRPr="00A41251" w:rsidRDefault="00A41251" w:rsidP="00A41251">
      <w:pPr>
        <w:spacing w:after="0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A41251" w:rsidRPr="00A41251" w:rsidRDefault="00A41251" w:rsidP="00A41251">
      <w:pPr>
        <w:suppressAutoHyphens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1251">
        <w:rPr>
          <w:rFonts w:ascii="Times New Roman" w:eastAsia="Calibri" w:hAnsi="Times New Roman" w:cs="Times New Roman"/>
          <w:sz w:val="26"/>
          <w:szCs w:val="26"/>
        </w:rPr>
        <w:t>ОК.05 Осуществлять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882055" w:rsidRDefault="009762C9" w:rsidP="00882055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ОП.1</w:t>
      </w:r>
      <w:r w:rsidR="0097095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3</w:t>
      </w:r>
      <w:r w:rsidR="00A41251" w:rsidRPr="00A4125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Основы циркулярной экономики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7095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 Экономически активный, предприимчивый, готовый к самозанятости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41251" w:rsidRPr="00A41251" w:rsidRDefault="00A41251" w:rsidP="00A4125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251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14 Заботящийся о защите окружающей среды, собственной и чужой безопасности, в том числе цифровой.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41251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1B28" w:rsidRDefault="00191B28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2055" w:rsidRPr="00671DBF" w:rsidRDefault="0088205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  <w:p w:rsidR="00B93C5E" w:rsidRPr="00671DBF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71DBF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A41251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91B28" w:rsidRPr="00671DBF" w:rsidTr="00191B28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B28" w:rsidRPr="002F46B8" w:rsidRDefault="00191B28" w:rsidP="00191B28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9B67E2">
          <w:footerReference w:type="even" r:id="rId9"/>
          <w:footerReference w:type="default" r:id="rId10"/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804"/>
        <w:gridCol w:w="870"/>
        <w:gridCol w:w="7935"/>
        <w:gridCol w:w="1606"/>
        <w:gridCol w:w="1288"/>
      </w:tblGrid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 ОП.1</w:t>
            </w:r>
            <w:r w:rsidR="00970953">
              <w:rPr>
                <w:b/>
                <w:sz w:val="26"/>
                <w:szCs w:val="26"/>
              </w:rPr>
              <w:t>3</w:t>
            </w:r>
            <w:r w:rsidRPr="00A41251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A41251" w:rsidRPr="00A41251" w:rsidRDefault="00A41251" w:rsidP="00A41251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4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 xml:space="preserve">Раздел 1. </w:t>
            </w:r>
          </w:p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  <w:r w:rsidRPr="00A41251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1.1.  </w:t>
            </w:r>
          </w:p>
          <w:p w:rsidR="00A41251" w:rsidRPr="00A41251" w:rsidRDefault="00A41251" w:rsidP="00A41251">
            <w:pPr>
              <w:keepNext/>
              <w:jc w:val="both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Возникновение концепции устойчивого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Проанализировать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Определив приоритетные аспекты для каждой цели,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1.2. </w:t>
            </w:r>
          </w:p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3" w:name="_Hlk24893870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№2/п.п.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сравнительную характеристику линейной и циркулярной модели экономики 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3"/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lastRenderedPageBreak/>
              <w:t xml:space="preserve">Тема 1.3. 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17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21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Модели совместного поведения потребителей в циркулярной 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4" w:name="_Hlk24893909"/>
            <w:r w:rsidRPr="00A41251">
              <w:rPr>
                <w:b/>
                <w:bCs/>
                <w:sz w:val="26"/>
                <w:szCs w:val="26"/>
              </w:rPr>
              <w:t>Практические работа №3/п.п.</w:t>
            </w:r>
          </w:p>
          <w:bookmarkEnd w:id="4"/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 xml:space="preserve">Тема 1.4. 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Становление циркулярной экономики в РФ</w:t>
            </w:r>
          </w:p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A41251" w:rsidRPr="00A41251" w:rsidTr="009E799E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bookmarkStart w:id="5" w:name="_Hlk24893929"/>
            <w:bookmarkStart w:id="6" w:name="_Hlk22154484"/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A41251">
              <w:rPr>
                <w:b/>
                <w:bCs/>
                <w:sz w:val="26"/>
                <w:szCs w:val="26"/>
              </w:rPr>
              <w:t>Практические работа №4</w:t>
            </w:r>
          </w:p>
          <w:p w:rsidR="00A41251" w:rsidRPr="00A41251" w:rsidRDefault="00A41251" w:rsidP="00A41251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A41251">
              <w:rPr>
                <w:bCs/>
                <w:sz w:val="26"/>
                <w:szCs w:val="26"/>
              </w:rPr>
              <w:t>3</w:t>
            </w:r>
          </w:p>
        </w:tc>
      </w:tr>
      <w:bookmarkEnd w:id="5"/>
      <w:tr w:rsidR="00A41251" w:rsidRPr="00A41251" w:rsidTr="009E799E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A41251" w:rsidRPr="00A41251" w:rsidRDefault="00A41251" w:rsidP="00A41251">
            <w:pPr>
              <w:keepNext/>
              <w:rPr>
                <w:sz w:val="26"/>
                <w:szCs w:val="26"/>
              </w:rPr>
            </w:pPr>
            <w:r w:rsidRPr="00A41251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A41251" w:rsidRPr="00A41251" w:rsidRDefault="00A41251" w:rsidP="00A41251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A41251" w:rsidRPr="00A41251" w:rsidRDefault="00A41251" w:rsidP="00A41251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A41251" w:rsidRPr="00A41251" w:rsidRDefault="00A41251" w:rsidP="00A4125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6"/>
    </w:tbl>
    <w:p w:rsidR="00A41251" w:rsidRPr="00A41251" w:rsidRDefault="00A41251" w:rsidP="00A412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CF52E5" w:rsidRPr="00CF52E5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585A21" w:rsidRPr="00585A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="00CF52E5"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CF52E5" w:rsidRPr="00CF52E5" w:rsidRDefault="00CF52E5" w:rsidP="00CF5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CF52E5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A0360E" w:rsidRPr="00671DBF" w:rsidRDefault="00A0360E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CF52E5" w:rsidRPr="00B012A4" w:rsidRDefault="00CF52E5" w:rsidP="00B01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012A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1.Гальперин, М. В. Общая экология : учебник / М.В. Гальперин. — 2-е изд., перераб. и доп. — Москва : ФОРУМ : ИНФРА-М, 2022. — 336 с. — (Среднее профессиональное образование). - ISBN 978-5-00091-469-4. - Текст : электронный. - URL: </w:t>
      </w:r>
      <w:hyperlink r:id="rId11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https://znanium.com/catalog/product/1859598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2. Брюхань, Ф. Ф. Промышленная экология : учебник / Ф.Ф. Брюхань, М.В. Графкина, Е.Е. Сдобнякова. — Москва : ФОРУМ : ИНФРА-М, 2022. — 208 с. — (Среднее профессиональное образование). - ISBN 978-5-00091-698-8. - Текст : электронный. - URL: </w:t>
      </w:r>
      <w:hyperlink r:id="rId12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https://znanium.com/catalog/product/1854406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3.Тимофеева, С. С. Промышленная экология. Практикум : учебное пособие / С.С. Тимофеева, О.В. Тюкалова. — Москва : ФОРУМ : ИНФРА-М, 2021. — 128 с. — (Среднее профессиональное образование). - ISBN 978-5-00091-719-0. - Текст : электронный. - URL: </w:t>
      </w:r>
      <w:hyperlink r:id="rId13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https://znanium.com/catalog/product/1227707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4.Никифоров, Л. Л. Промышленная экология : учебное пособие / Л.Л. Никифоров. — 2-е изд., перераб. и доп. — Москва : ИНФРА-М, 2022. — 322 с. — (Среднее профессиональное образование). - ISBN 978-5-16-016376-5. - Текст : электронный. - URL: </w:t>
      </w:r>
      <w:hyperlink r:id="rId14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https://znanium.com/catalog/product/1851427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5.Промышленная экология : учебное пособие / М. Г. Ясовеев, Э. В. Какарека, Н. С. Шевцова, О. В. Шершнев ; под ред. М. Г. Ясовеева. — Минск : Новое знание ; Москва : ИНФРА-М, 2019. — 292 с. — (Среднее профессиональное образование). - ISBN 978-5-16-015301-8. - Текст : электронный. - URL: </w:t>
      </w:r>
      <w:hyperlink r:id="rId15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https://znanium.com/catalog/product/1023596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6.Экологический мониторинг и экологическая экспертиза : учебное пособие / М.Г. Ясовеев, Н.Л. Стреха, Э.В. Какарека, Н.С. Шевцова ; под ред. проф. М.Г. Ясовеева. — Москва : ИНФРА-М, 2023. — 304 с. : ил. — (Высшее образование: Бакалавриат). - ISBN 978-5-16-006845-9. - Текст : электронный. - URL: </w:t>
      </w:r>
      <w:hyperlink r:id="rId16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https://znanium.com/catalog/product/1926304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7.Политаева, Н. А. Методы контроля качества окружающей среды : учебное пособие / Н.А. Политаева. — Москва : ИНФРА-М, 2023. — 112 с. — (Высшее образование: Бакалавриат). - ISBN 978-5-16-016500-4. - Текст : электронный. - URL: </w:t>
      </w:r>
      <w:hyperlink r:id="rId17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https://znanium.com/catalog/product/1893973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8.Гальперин, М. В. Экологические основы природопользования : учебник / М.В. Гальперин. — 2-е изд., испр. — Москва : ИНФРА-М, 2023. — 256 с. — </w:t>
      </w:r>
      <w:r w:rsidRPr="00B012A4">
        <w:rPr>
          <w:rFonts w:ascii="Times New Roman" w:hAnsi="Times New Roman" w:cs="Times New Roman"/>
          <w:sz w:val="26"/>
          <w:szCs w:val="26"/>
        </w:rPr>
        <w:lastRenderedPageBreak/>
        <w:t xml:space="preserve">(Среднее профессиональное образование). - ISBN 978-5-16-016287-4. - Текст : электронный. - URL: </w:t>
      </w:r>
      <w:hyperlink r:id="rId18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https://znanium.com/catalog/product/1920363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9.Ерофеев, Б. В. Экологическое право : учебник / Б.В. Ерофеев. — 5-е изд., перераб. и доп. — Москва : ФОРУМ : ИНФРА-М, 2021. — 399 с. — (Среднее профессиональное образование). - ISBN 978-5-8199-0695-8. - Текст : электронный. - URL: </w:t>
      </w:r>
      <w:hyperlink r:id="rId19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https://znanium.com/catalog/product/1215874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10.Бобович, Б. Б. Управление отходами : учебное пособие / Б.Б. Бобович. — 3-е изд., перераб. и доп. — Москва : ФОРУМ : ИНФРА-М, 2022. — 107 с. — (Высшее образование: Бакалавриат). — DOI 10.12737/textbook_5b8d63759c9ad3.72943687. - ISBN 978-5-00091-568-4. - Текст : электронный. - URL: </w:t>
      </w:r>
      <w:hyperlink r:id="rId20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https://znanium.com/catalog/product/1200620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F52E5" w:rsidRPr="00B012A4" w:rsidRDefault="00CF52E5" w:rsidP="00B012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B012A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1.Голубкина, Н. А. Лабораторный практикум по экологии : учебное пособие / Н.А. Голубкина, Т.А. Лосева. — 4-е изд., перераб. и доп. — Москва : ФОРУМ : ИНФРА-М, 2022. — 97 с. — (Среднее профессиональное образование). - ISBN 978-5-00091-411-3. - Текст : электронный. - URL: </w:t>
      </w:r>
      <w:hyperlink r:id="rId21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https://znanium.com/catalog/product/1807364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2.Егоренков, Л. И. Охрана окружающей среды : учебное пособие / Л.И. Егоренков. — Москва : ИНФРА-М, 2023. — 248 с. — (Среднее профессиональное образование). - ISBN 978-5-16-016838-8. - Текст : электронный. - URL: </w:t>
      </w:r>
      <w:hyperlink r:id="rId22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https://znanium.com/catalog/product/1900925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Pr="00B012A4" w:rsidRDefault="00B012A4" w:rsidP="00B012A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012A4">
        <w:rPr>
          <w:rFonts w:ascii="Times New Roman" w:hAnsi="Times New Roman" w:cs="Times New Roman"/>
          <w:sz w:val="26"/>
          <w:szCs w:val="26"/>
        </w:rPr>
        <w:t xml:space="preserve">3.Волкова, П. А. Основы общей экологии : учебное пособие / П.А. Волкова. — Москва : ФОРУМ : ИНФРА-М, 2020. — 126 с. — (Среднее профессиональное образование). - ISBN 978-5-00091-587-5. - Текст : электронный. - URL: </w:t>
      </w:r>
      <w:hyperlink r:id="rId23" w:history="1">
        <w:r w:rsidRPr="00B012A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https://znanium.com/catalog/product/1042596</w:t>
        </w:r>
      </w:hyperlink>
      <w:r w:rsidRPr="00B012A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2A4" w:rsidRDefault="00B012A4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доступа: Znanium. com.</w:t>
      </w:r>
    </w:p>
    <w:p w:rsidR="00CF52E5" w:rsidRPr="00CF52E5" w:rsidRDefault="00CF52E5" w:rsidP="00CF52E5">
      <w:pPr>
        <w:numPr>
          <w:ilvl w:val="0"/>
          <w:numId w:val="21"/>
        </w:numPr>
        <w:spacing w:after="0" w:line="254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ресурсам.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CF52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CF52E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:rsidR="00CF52E5" w:rsidRPr="00CF52E5" w:rsidRDefault="00CF52E5" w:rsidP="00CF52E5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52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:rsidR="00585A21" w:rsidRDefault="00585A21" w:rsidP="0091012D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bookmarkStart w:id="7" w:name="_Toc4421771751"/>
      <w:bookmarkStart w:id="8" w:name="_Toc451344785"/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7"/>
      <w:bookmarkEnd w:id="8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9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9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21325B">
        <w:trPr>
          <w:trHeight w:val="22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-принимать участие в разработке теоретико-методической основы принятия стратегических и операционных решений предприятий по поэтапному переходу к принципам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-исследовать экологических и социально-экономических эффектов циркулярной экономики, способствующих решению ряда глобальных экологических проблем;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-выявлять проблемы и факторы, влияющие на развитие принципов циркулярной экономики в России;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-перерабатывать отходы и производить новые товары из старых, а также использовать возобновляемые источники энергии; </w:t>
            </w:r>
          </w:p>
          <w:p w:rsidR="000A5B38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-разрабатывать и использовать инновационные бизнес-модели восстановления и повторного использования продукции и материалов, что ведет к изменению структуры современной экономики, в которой формируются новые отрасли.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-основные принципы циркулярной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роли циркулярной экономики в </w:t>
            </w: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lastRenderedPageBreak/>
              <w:t xml:space="preserve">решении глобальных проблем при переходе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 развитии концепции циркулярной экономики в рамках теории устойчивого развития и перехода к четвертой промышленной революции;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-об  анализе и систематизацию научных подходов к категории «циркулярная экономика» и ее основным элементам в рамках концепции устойчивого развития и в условиях цифровизации экономики; </w:t>
            </w:r>
          </w:p>
          <w:p w:rsidR="00CF52E5" w:rsidRPr="00CF52E5" w:rsidRDefault="00CF52E5" w:rsidP="00CF52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 xml:space="preserve">-методику оценки экологического дизайна продукта для повторного использования, восстановления или переработки; </w:t>
            </w:r>
          </w:p>
          <w:p w:rsidR="00C74E6A" w:rsidRPr="00CF52E5" w:rsidRDefault="00CF52E5" w:rsidP="0021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CF52E5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-основополагающие элементы циркулярного производства на основе концепций бережливого и «зеленого» производства, всеобщего управления качеством и корпоративной социальной ответственности, а также критерии выбора циркулярных поставщиков с учетом экономических, экологических и социальных показателей;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F52E5" w:rsidRPr="00671DBF" w:rsidTr="00A45B09">
        <w:tc>
          <w:tcPr>
            <w:tcW w:w="4816" w:type="dxa"/>
          </w:tcPr>
          <w:p w:rsidR="00CF52E5" w:rsidRPr="00CF52E5" w:rsidRDefault="00CF52E5" w:rsidP="00CF52E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F52E5" w:rsidRPr="00464AD1" w:rsidRDefault="00CF52E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CF52E5" w:rsidRPr="009E4C51" w:rsidRDefault="00CF52E5" w:rsidP="00B94DC5">
            <w:pPr>
              <w:rPr>
                <w:rFonts w:cs="Times New Roman"/>
                <w:sz w:val="26"/>
                <w:szCs w:val="26"/>
              </w:rPr>
            </w:pPr>
            <w:r w:rsidRPr="00CF52E5">
              <w:rPr>
                <w:rFonts w:cs="Times New Roman"/>
                <w:bCs/>
                <w:sz w:val="26"/>
                <w:szCs w:val="26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F52E5" w:rsidRDefault="00CF52E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F52E5">
              <w:rPr>
                <w:rFonts w:eastAsia="Times New Roman" w:cs="Times New Roman"/>
                <w:sz w:val="26"/>
                <w:szCs w:val="26"/>
                <w:lang w:eastAsia="ru-RU"/>
              </w:rPr>
              <w:t>ОК.05 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  <w:p w:rsidR="00B94DC5" w:rsidRPr="00CE434E" w:rsidRDefault="00B94DC5" w:rsidP="00CF52E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ЛР 9 Экономически активный, предприимчивый, готовый к самозанятости</w:t>
            </w:r>
          </w:p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bCs/>
                <w:iCs/>
                <w:sz w:val="26"/>
                <w:szCs w:val="26"/>
              </w:rPr>
              <w:t>.</w:t>
            </w:r>
            <w:r w:rsidRPr="0065687B">
              <w:rPr>
                <w:bCs/>
                <w:iCs/>
                <w:sz w:val="26"/>
                <w:szCs w:val="26"/>
              </w:rPr>
              <w:t>)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</w:t>
            </w:r>
            <w:r w:rsidRPr="0060046F">
              <w:rPr>
                <w:rFonts w:cs="Times New Roman"/>
                <w:sz w:val="26"/>
                <w:szCs w:val="26"/>
              </w:rPr>
              <w:t>роявление культуры потребления</w:t>
            </w:r>
          </w:p>
          <w:p w:rsidR="00CF52E5" w:rsidRPr="0060046F" w:rsidRDefault="00CF52E5" w:rsidP="00CF52E5">
            <w:pPr>
              <w:jc w:val="both"/>
              <w:rPr>
                <w:rFonts w:cs="Times New Roman"/>
                <w:sz w:val="26"/>
                <w:szCs w:val="26"/>
              </w:rPr>
            </w:pPr>
            <w:r w:rsidRPr="0060046F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CF52E5" w:rsidRPr="0060046F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CF52E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930977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cs="Times New Roman"/>
                <w:bCs/>
                <w:sz w:val="26"/>
                <w:szCs w:val="26"/>
              </w:rPr>
              <w:t>ЛР 14 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2E5" w:rsidRPr="00C46D24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д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CF52E5" w:rsidRPr="00071046" w:rsidRDefault="00CF52E5" w:rsidP="00CF52E5">
            <w:pPr>
              <w:spacing w:line="276" w:lineRule="auto"/>
              <w:jc w:val="both"/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п</w:t>
            </w:r>
            <w:r w:rsidRPr="00C46D24">
              <w:rPr>
                <w:rFonts w:eastAsia="Times New Roman" w:cs="Times New Roman"/>
                <w:bCs/>
                <w:iCs/>
                <w:sz w:val="26"/>
                <w:szCs w:val="26"/>
                <w:lang w:eastAsia="ru-RU"/>
              </w:rPr>
              <w:t>роявление экологической культуры, бережного отношения к родной земле, природным богатствам России и мира.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360" w:rsidRDefault="00CD0360" w:rsidP="00517F9A">
      <w:pPr>
        <w:spacing w:after="0" w:line="240" w:lineRule="auto"/>
      </w:pPr>
      <w:r>
        <w:separator/>
      </w:r>
    </w:p>
  </w:endnote>
  <w:endnote w:type="continuationSeparator" w:id="0">
    <w:p w:rsidR="00CD0360" w:rsidRDefault="00CD0360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360" w:rsidRDefault="00CD0360" w:rsidP="00517F9A">
      <w:pPr>
        <w:spacing w:after="0" w:line="240" w:lineRule="auto"/>
      </w:pPr>
      <w:r>
        <w:separator/>
      </w:r>
    </w:p>
  </w:footnote>
  <w:footnote w:type="continuationSeparator" w:id="0">
    <w:p w:rsidR="00CD0360" w:rsidRDefault="00CD0360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297D67"/>
    <w:multiLevelType w:val="hybridMultilevel"/>
    <w:tmpl w:val="71F65644"/>
    <w:lvl w:ilvl="0" w:tplc="C16CC33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6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7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20"/>
  </w:num>
  <w:num w:numId="6">
    <w:abstractNumId w:val="18"/>
  </w:num>
  <w:num w:numId="7">
    <w:abstractNumId w:val="5"/>
  </w:num>
  <w:num w:numId="8">
    <w:abstractNumId w:val="16"/>
  </w:num>
  <w:num w:numId="9">
    <w:abstractNumId w:val="0"/>
  </w:num>
  <w:num w:numId="10">
    <w:abstractNumId w:val="10"/>
  </w:num>
  <w:num w:numId="11">
    <w:abstractNumId w:val="19"/>
  </w:num>
  <w:num w:numId="12">
    <w:abstractNumId w:val="13"/>
  </w:num>
  <w:num w:numId="13">
    <w:abstractNumId w:val="8"/>
  </w:num>
  <w:num w:numId="14">
    <w:abstractNumId w:val="14"/>
  </w:num>
  <w:num w:numId="15">
    <w:abstractNumId w:val="2"/>
  </w:num>
  <w:num w:numId="16">
    <w:abstractNumId w:val="1"/>
  </w:num>
  <w:num w:numId="17">
    <w:abstractNumId w:val="15"/>
  </w:num>
  <w:num w:numId="18">
    <w:abstractNumId w:val="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15C1B"/>
    <w:rsid w:val="00047177"/>
    <w:rsid w:val="000639F8"/>
    <w:rsid w:val="000A5B38"/>
    <w:rsid w:val="000A7F53"/>
    <w:rsid w:val="000C4FBF"/>
    <w:rsid w:val="000D32EB"/>
    <w:rsid w:val="000D5C62"/>
    <w:rsid w:val="000D69F5"/>
    <w:rsid w:val="00166EAB"/>
    <w:rsid w:val="00191B28"/>
    <w:rsid w:val="00193293"/>
    <w:rsid w:val="001970DC"/>
    <w:rsid w:val="001C70F7"/>
    <w:rsid w:val="00202456"/>
    <w:rsid w:val="0021325B"/>
    <w:rsid w:val="002221E1"/>
    <w:rsid w:val="002234A5"/>
    <w:rsid w:val="00235049"/>
    <w:rsid w:val="00273EEB"/>
    <w:rsid w:val="002832F9"/>
    <w:rsid w:val="002A253D"/>
    <w:rsid w:val="002B1BD2"/>
    <w:rsid w:val="002B1D1A"/>
    <w:rsid w:val="002B5294"/>
    <w:rsid w:val="002D228E"/>
    <w:rsid w:val="002D77BB"/>
    <w:rsid w:val="003126C2"/>
    <w:rsid w:val="00352E65"/>
    <w:rsid w:val="00353F43"/>
    <w:rsid w:val="00371DF7"/>
    <w:rsid w:val="003A3703"/>
    <w:rsid w:val="003D2891"/>
    <w:rsid w:val="003D45C2"/>
    <w:rsid w:val="003E589C"/>
    <w:rsid w:val="003F6474"/>
    <w:rsid w:val="00402A24"/>
    <w:rsid w:val="00412106"/>
    <w:rsid w:val="00421483"/>
    <w:rsid w:val="00464AD1"/>
    <w:rsid w:val="00491925"/>
    <w:rsid w:val="004A20BD"/>
    <w:rsid w:val="004C2699"/>
    <w:rsid w:val="004D3B17"/>
    <w:rsid w:val="004E5022"/>
    <w:rsid w:val="00517317"/>
    <w:rsid w:val="00517F9A"/>
    <w:rsid w:val="00523619"/>
    <w:rsid w:val="0055415A"/>
    <w:rsid w:val="00555C67"/>
    <w:rsid w:val="00562F82"/>
    <w:rsid w:val="00577AE0"/>
    <w:rsid w:val="00585A21"/>
    <w:rsid w:val="005A1C57"/>
    <w:rsid w:val="005A6D9A"/>
    <w:rsid w:val="005B3F80"/>
    <w:rsid w:val="005C69E7"/>
    <w:rsid w:val="005D2859"/>
    <w:rsid w:val="005D3AB4"/>
    <w:rsid w:val="006342CC"/>
    <w:rsid w:val="00651DAF"/>
    <w:rsid w:val="00655543"/>
    <w:rsid w:val="00671DBF"/>
    <w:rsid w:val="006873F9"/>
    <w:rsid w:val="006C59E5"/>
    <w:rsid w:val="006E10DD"/>
    <w:rsid w:val="006E2A1F"/>
    <w:rsid w:val="006F0046"/>
    <w:rsid w:val="0071049C"/>
    <w:rsid w:val="007478A3"/>
    <w:rsid w:val="00755348"/>
    <w:rsid w:val="00793D18"/>
    <w:rsid w:val="007D42AE"/>
    <w:rsid w:val="007E3769"/>
    <w:rsid w:val="00802043"/>
    <w:rsid w:val="008632C1"/>
    <w:rsid w:val="00866E0C"/>
    <w:rsid w:val="00882055"/>
    <w:rsid w:val="008C24CB"/>
    <w:rsid w:val="008D31F2"/>
    <w:rsid w:val="008E1A28"/>
    <w:rsid w:val="0091012D"/>
    <w:rsid w:val="00930F17"/>
    <w:rsid w:val="00954878"/>
    <w:rsid w:val="00964766"/>
    <w:rsid w:val="00970953"/>
    <w:rsid w:val="00974E44"/>
    <w:rsid w:val="009762C9"/>
    <w:rsid w:val="00994A9B"/>
    <w:rsid w:val="009B67E2"/>
    <w:rsid w:val="009D5E88"/>
    <w:rsid w:val="00A0360E"/>
    <w:rsid w:val="00A16467"/>
    <w:rsid w:val="00A41251"/>
    <w:rsid w:val="00A437CA"/>
    <w:rsid w:val="00A45B09"/>
    <w:rsid w:val="00A505D3"/>
    <w:rsid w:val="00A73B90"/>
    <w:rsid w:val="00A811C0"/>
    <w:rsid w:val="00AA5975"/>
    <w:rsid w:val="00AB537B"/>
    <w:rsid w:val="00AE2B7E"/>
    <w:rsid w:val="00AE3931"/>
    <w:rsid w:val="00B012A4"/>
    <w:rsid w:val="00B045B6"/>
    <w:rsid w:val="00B52398"/>
    <w:rsid w:val="00B93C5E"/>
    <w:rsid w:val="00B94DC5"/>
    <w:rsid w:val="00BA1393"/>
    <w:rsid w:val="00BA785A"/>
    <w:rsid w:val="00BB01C2"/>
    <w:rsid w:val="00C333AA"/>
    <w:rsid w:val="00C74E6A"/>
    <w:rsid w:val="00C8556E"/>
    <w:rsid w:val="00CC05BD"/>
    <w:rsid w:val="00CD0360"/>
    <w:rsid w:val="00CE13EA"/>
    <w:rsid w:val="00CE434E"/>
    <w:rsid w:val="00CE53EC"/>
    <w:rsid w:val="00CF27AA"/>
    <w:rsid w:val="00CF52E5"/>
    <w:rsid w:val="00D12823"/>
    <w:rsid w:val="00D361FA"/>
    <w:rsid w:val="00D40576"/>
    <w:rsid w:val="00D43EC7"/>
    <w:rsid w:val="00D47598"/>
    <w:rsid w:val="00D513D2"/>
    <w:rsid w:val="00D73F08"/>
    <w:rsid w:val="00DD38B7"/>
    <w:rsid w:val="00DE5A99"/>
    <w:rsid w:val="00DE7B97"/>
    <w:rsid w:val="00E06BC9"/>
    <w:rsid w:val="00E65777"/>
    <w:rsid w:val="00E723BD"/>
    <w:rsid w:val="00E958B7"/>
    <w:rsid w:val="00E973FE"/>
    <w:rsid w:val="00EA56E3"/>
    <w:rsid w:val="00ED2513"/>
    <w:rsid w:val="00ED549E"/>
    <w:rsid w:val="00EE14E5"/>
    <w:rsid w:val="00EE399F"/>
    <w:rsid w:val="00F127E5"/>
    <w:rsid w:val="00F178BA"/>
    <w:rsid w:val="00F25CFE"/>
    <w:rsid w:val="00F72FDE"/>
    <w:rsid w:val="00F75697"/>
    <w:rsid w:val="00FD1B3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85A21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e"/>
    <w:uiPriority w:val="59"/>
    <w:rsid w:val="00A41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7707" TargetMode="External"/><Relationship Id="rId18" Type="http://schemas.openxmlformats.org/officeDocument/2006/relationships/hyperlink" Target="https://znanium.com/catalog/product/19203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80736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406" TargetMode="External"/><Relationship Id="rId17" Type="http://schemas.openxmlformats.org/officeDocument/2006/relationships/hyperlink" Target="https://znanium.com/catalog/product/189397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926304" TargetMode="External"/><Relationship Id="rId20" Type="http://schemas.openxmlformats.org/officeDocument/2006/relationships/hyperlink" Target="https://znanium.com/catalog/product/12006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959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596" TargetMode="External"/><Relationship Id="rId23" Type="http://schemas.openxmlformats.org/officeDocument/2006/relationships/hyperlink" Target="https://znanium.com/catalog/product/1042596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158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1427" TargetMode="External"/><Relationship Id="rId22" Type="http://schemas.openxmlformats.org/officeDocument/2006/relationships/hyperlink" Target="https://znanium.com/catalog/product/19009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955E6-9D26-450C-A0D9-2996FA5DC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85</cp:revision>
  <cp:lastPrinted>2021-10-21T12:24:00Z</cp:lastPrinted>
  <dcterms:created xsi:type="dcterms:W3CDTF">2002-01-01T02:57:00Z</dcterms:created>
  <dcterms:modified xsi:type="dcterms:W3CDTF">2023-05-03T10:12:00Z</dcterms:modified>
</cp:coreProperties>
</file>